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Định nghĩa hồ sơ bệnh án theo Bộ Y tế?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Định nghĩa hồ sơ bệnh án theo Bộ Y tế?</w:t>
      </w:r>
    </w:p>
    <w:p>
      <w:pPr>
        <w:pStyle w:val="ListParagraph"/>
      </w:pPr>
      <w:r>
        <w:rPr>
          <w:sz w:val="22"/>
        </w:rPr>
        <w:t>A. Toàn bộ tài liệu ghi chép quá trình khám, điều trị</w:t>
      </w:r>
    </w:p>
    <w:p>
      <w:pPr>
        <w:pStyle w:val="ListParagraph"/>
      </w:pPr>
      <w:r>
        <w:rPr>
          <w:sz w:val="22"/>
        </w:rPr>
        <w:t>B. Tập hợp thông tin trong một lần khám</w:t>
      </w:r>
    </w:p>
    <w:p>
      <w:pPr>
        <w:pStyle w:val="ListParagraph"/>
      </w:pPr>
      <w:r>
        <w:rPr>
          <w:sz w:val="22"/>
        </w:rPr>
        <w:t>C. Toàn bộ tài liệu, thông tin sức khỏe, chẩn đoán, điều trị, chăm sóc và thông tin khác tại cơ sở KBCB</w:t>
      </w:r>
    </w:p>
    <w:p>
      <w:pPr>
        <w:pStyle w:val="ListParagraph"/>
      </w:pPr>
      <w:r>
        <w:rPr>
          <w:sz w:val="22"/>
        </w:rPr>
        <w:t>D. Tài liệu hành chính liên quan NB</w:t>
      </w:r>
    </w:p>
    <w:p/>
    <w:p>
      <w:r>
        <w:rPr>
          <w:b/>
          <w:sz w:val="24"/>
        </w:rPr>
        <w:t>Câu 2: Hồ sơ bệnh án phải đảm bảo yêu cầu gì?</w:t>
      </w:r>
    </w:p>
    <w:p>
      <w:pPr>
        <w:pStyle w:val="ListParagraph"/>
      </w:pPr>
      <w:r>
        <w:rPr>
          <w:sz w:val="22"/>
        </w:rPr>
        <w:t>A. Đầy đủ, chính xác, trung thực; dễ đọc, dễ hiểu, dễ sử dụng</w:t>
      </w:r>
    </w:p>
    <w:p>
      <w:pPr>
        <w:pStyle w:val="ListParagraph"/>
      </w:pPr>
      <w:r>
        <w:rPr>
          <w:sz w:val="22"/>
        </w:rPr>
        <w:t>B. Ngắn gọn, súc tích</w:t>
      </w:r>
    </w:p>
    <w:p>
      <w:pPr>
        <w:pStyle w:val="ListParagraph"/>
      </w:pPr>
      <w:r>
        <w:rPr>
          <w:sz w:val="22"/>
        </w:rPr>
        <w:t>C. Có thể viết tắt</w:t>
      </w:r>
    </w:p>
    <w:p>
      <w:pPr>
        <w:pStyle w:val="ListParagraph"/>
      </w:pPr>
      <w:r>
        <w:rPr>
          <w:sz w:val="22"/>
        </w:rPr>
        <w:t>D. Chủ yếu phục vụ thống kê</w:t>
      </w:r>
    </w:p>
    <w:p/>
    <w:p>
      <w:r>
        <w:rPr>
          <w:b/>
          <w:sz w:val="24"/>
        </w:rPr>
        <w:t>Câu 3: Cơ quan chủ trì tổ chức thực hiện, theo dõi, kiểm tra công tác hồ sơ bệnh án tại bệnh viện?</w:t>
      </w:r>
    </w:p>
    <w:p>
      <w:pPr>
        <w:pStyle w:val="ListParagraph"/>
      </w:pPr>
      <w:r>
        <w:rPr>
          <w:sz w:val="22"/>
        </w:rPr>
        <w:t>A. Ban Giám đốc</w:t>
      </w:r>
    </w:p>
    <w:p>
      <w:pPr>
        <w:pStyle w:val="ListParagraph"/>
      </w:pPr>
      <w:r>
        <w:rPr>
          <w:sz w:val="22"/>
        </w:rPr>
        <w:t>B. Phòng Tham mưu - Hành chính</w:t>
      </w:r>
    </w:p>
    <w:p>
      <w:pPr>
        <w:pStyle w:val="ListParagraph"/>
      </w:pPr>
      <w:r>
        <w:rPr>
          <w:sz w:val="22"/>
        </w:rPr>
        <w:t>C. Phòng Kế hoạch tổng hợp</w:t>
      </w:r>
    </w:p>
    <w:p>
      <w:pPr>
        <w:pStyle w:val="ListParagraph"/>
      </w:pPr>
      <w:r>
        <w:rPr>
          <w:sz w:val="22"/>
        </w:rPr>
        <w:t>D. Hội đồng chuyên môn bệnh viện</w:t>
      </w:r>
    </w:p>
    <w:p/>
    <w:p>
      <w:r>
        <w:rPr>
          <w:b/>
          <w:sz w:val="24"/>
        </w:rPr>
        <w:t>Câu 4: Thời gian hoàn chỉnh bệnh án cho người bệnh cấp cứu, bệnh nặng?</w:t>
      </w:r>
    </w:p>
    <w:p>
      <w:pPr>
        <w:pStyle w:val="ListParagraph"/>
      </w:pPr>
      <w:r>
        <w:rPr>
          <w:sz w:val="22"/>
        </w:rPr>
        <w:t>A. Trước 6h</w:t>
      </w:r>
    </w:p>
    <w:p>
      <w:pPr>
        <w:pStyle w:val="ListParagraph"/>
      </w:pPr>
      <w:r>
        <w:rPr>
          <w:sz w:val="22"/>
        </w:rPr>
        <w:t>B. Trước 12h</w:t>
      </w:r>
    </w:p>
    <w:p>
      <w:pPr>
        <w:pStyle w:val="ListParagraph"/>
      </w:pPr>
      <w:r>
        <w:rPr>
          <w:sz w:val="22"/>
        </w:rPr>
        <w:t>C. Trước 24h</w:t>
      </w:r>
    </w:p>
    <w:p>
      <w:pPr>
        <w:pStyle w:val="ListParagraph"/>
      </w:pPr>
      <w:r>
        <w:rPr>
          <w:sz w:val="22"/>
        </w:rPr>
        <w:t>D. Trong 48h</w:t>
      </w:r>
    </w:p>
    <w:p/>
    <w:p>
      <w:r>
        <w:rPr>
          <w:b/>
          <w:sz w:val="24"/>
        </w:rPr>
        <w:t>Câu 5: Thời gian hoàn thiện hồ sơ bệnh án nội trú đối với bệnh nhân không cấp cứu?</w:t>
      </w:r>
    </w:p>
    <w:p>
      <w:pPr>
        <w:pStyle w:val="ListParagraph"/>
      </w:pPr>
      <w:r>
        <w:rPr>
          <w:sz w:val="22"/>
        </w:rPr>
        <w:t>A. Trong 6 giờ</w:t>
      </w:r>
    </w:p>
    <w:p>
      <w:pPr>
        <w:pStyle w:val="ListParagraph"/>
      </w:pPr>
      <w:r>
        <w:rPr>
          <w:sz w:val="22"/>
        </w:rPr>
        <w:t>B. Trong 12 giờ</w:t>
      </w:r>
    </w:p>
    <w:p>
      <w:pPr>
        <w:pStyle w:val="ListParagraph"/>
      </w:pPr>
      <w:r>
        <w:rPr>
          <w:sz w:val="22"/>
        </w:rPr>
        <w:t>C. Trong 24 giờ</w:t>
      </w:r>
    </w:p>
    <w:p>
      <w:pPr>
        <w:pStyle w:val="ListParagraph"/>
      </w:pPr>
      <w:r>
        <w:rPr>
          <w:sz w:val="22"/>
        </w:rPr>
        <w:t>D. Trong 48 giờ</w:t>
      </w:r>
    </w:p>
    <w:p/>
    <w:p>
      <w:r>
        <w:rPr>
          <w:b/>
          <w:sz w:val="24"/>
        </w:rPr>
        <w:t>Câu 6: Phiếu điều trị trong hồ sơ bệnh án phải được cập nhật ít nhất bao nhiêu lần/ngày?</w:t>
      </w:r>
    </w:p>
    <w:p>
      <w:pPr>
        <w:pStyle w:val="ListParagraph"/>
      </w:pPr>
      <w:r>
        <w:rPr>
          <w:sz w:val="22"/>
        </w:rPr>
        <w:t>A. 1 lần/ngày</w:t>
      </w:r>
    </w:p>
    <w:p>
      <w:pPr>
        <w:pStyle w:val="ListParagraph"/>
      </w:pPr>
      <w:r>
        <w:rPr>
          <w:sz w:val="22"/>
        </w:rPr>
        <w:t>B. 2 lần/ngày</w:t>
      </w:r>
    </w:p>
    <w:p>
      <w:pPr>
        <w:pStyle w:val="ListParagraph"/>
      </w:pPr>
      <w:r>
        <w:rPr>
          <w:sz w:val="22"/>
        </w:rPr>
        <w:t>C. 3 lần/ngày</w:t>
      </w:r>
    </w:p>
    <w:p>
      <w:pPr>
        <w:pStyle w:val="ListParagraph"/>
      </w:pPr>
      <w:r>
        <w:rPr>
          <w:sz w:val="22"/>
        </w:rPr>
        <w:t>D. 4 lần/ngày</w:t>
      </w:r>
    </w:p>
    <w:p/>
    <w:p>
      <w:r>
        <w:rPr>
          <w:b/>
          <w:sz w:val="24"/>
        </w:rPr>
        <w:t>Câu 7: Quy định ghi các mục họ, tên người bệnh trong bệnh án?</w:t>
      </w:r>
    </w:p>
    <w:p>
      <w:pPr>
        <w:pStyle w:val="ListParagraph"/>
      </w:pPr>
      <w:r>
        <w:rPr>
          <w:sz w:val="22"/>
        </w:rPr>
        <w:t>A. Rõ ràng, đầy đủ, có thể viết tắt</w:t>
      </w:r>
    </w:p>
    <w:p>
      <w:pPr>
        <w:pStyle w:val="ListParagraph"/>
      </w:pPr>
      <w:r>
        <w:rPr>
          <w:sz w:val="22"/>
        </w:rPr>
        <w:t>B. Rõ ràng, đầy đủ, viết/đánh máy bằng CHỮ IN HOA có đủ dấu</w:t>
      </w:r>
    </w:p>
    <w:p>
      <w:pPr>
        <w:pStyle w:val="ListParagraph"/>
      </w:pPr>
      <w:r>
        <w:rPr>
          <w:sz w:val="22"/>
        </w:rPr>
        <w:t>C. Tùy chọn</w:t>
      </w:r>
    </w:p>
    <w:p>
      <w:pPr>
        <w:pStyle w:val="ListParagraph"/>
      </w:pPr>
      <w:r>
        <w:rPr>
          <w:sz w:val="22"/>
        </w:rPr>
        <w:t>D. Chỉ cần chính xác</w:t>
      </w:r>
    </w:p>
    <w:p/>
    <w:p>
      <w:r>
        <w:rPr>
          <w:b/>
          <w:sz w:val="24"/>
        </w:rPr>
        <w:t>Câu 8: Quy định sơ kết đợt điều trị cho người bệnh nằm viện dài ngày?</w:t>
      </w:r>
    </w:p>
    <w:p>
      <w:pPr>
        <w:pStyle w:val="ListParagraph"/>
      </w:pPr>
      <w:r>
        <w:rPr>
          <w:sz w:val="22"/>
        </w:rPr>
        <w:t>A. 7 ngày/lần</w:t>
      </w:r>
    </w:p>
    <w:p>
      <w:pPr>
        <w:pStyle w:val="ListParagraph"/>
      </w:pPr>
      <w:r>
        <w:rPr>
          <w:sz w:val="22"/>
        </w:rPr>
        <w:t>B. 10 ngày/lần</w:t>
      </w:r>
    </w:p>
    <w:p>
      <w:pPr>
        <w:pStyle w:val="ListParagraph"/>
      </w:pPr>
      <w:r>
        <w:rPr>
          <w:sz w:val="22"/>
        </w:rPr>
        <w:t>C. 15 ngày/lần</w:t>
      </w:r>
    </w:p>
    <w:p>
      <w:pPr>
        <w:pStyle w:val="ListParagraph"/>
      </w:pPr>
      <w:r>
        <w:rPr>
          <w:sz w:val="22"/>
        </w:rPr>
        <w:t>D. Khi có diễn biến bất thường</w:t>
      </w:r>
    </w:p>
    <w:p/>
    <w:p>
      <w:r>
        <w:rPr>
          <w:b/>
          <w:sz w:val="24"/>
        </w:rPr>
        <w:t>Câu 9: Thời hạn lưu trữ hồ sơ bệnh án nội trú theo Thông tư 33/2025/TT-BYT là bao lâu?</w:t>
      </w:r>
    </w:p>
    <w:p>
      <w:pPr>
        <w:pStyle w:val="ListParagraph"/>
      </w:pPr>
      <w:r>
        <w:rPr>
          <w:sz w:val="22"/>
        </w:rPr>
        <w:t>A. 5 năm</w:t>
      </w:r>
    </w:p>
    <w:p>
      <w:pPr>
        <w:pStyle w:val="ListParagraph"/>
      </w:pPr>
      <w:r>
        <w:rPr>
          <w:sz w:val="22"/>
        </w:rPr>
        <w:t>B. 10 năm</w:t>
      </w:r>
    </w:p>
    <w:p>
      <w:pPr>
        <w:pStyle w:val="ListParagraph"/>
      </w:pPr>
      <w:r>
        <w:rPr>
          <w:sz w:val="22"/>
        </w:rPr>
        <w:t>C. 15 năm</w:t>
      </w:r>
    </w:p>
    <w:p>
      <w:pPr>
        <w:pStyle w:val="ListParagraph"/>
      </w:pPr>
      <w:r>
        <w:rPr>
          <w:sz w:val="22"/>
        </w:rPr>
        <w:t>D. 20 năm</w:t>
      </w:r>
    </w:p>
    <w:p/>
    <w:p>
      <w:r>
        <w:rPr>
          <w:b/>
          <w:sz w:val="24"/>
        </w:rPr>
        <w:t>Câu 10: Thời hạn lưu trữ hồ sơ bệnh án tâm thần theo Thông tư 33/2025/TT-BYT là bao lâu?</w:t>
      </w:r>
    </w:p>
    <w:p>
      <w:pPr>
        <w:pStyle w:val="ListParagraph"/>
      </w:pPr>
      <w:r>
        <w:rPr>
          <w:sz w:val="22"/>
        </w:rPr>
        <w:t>A. 5 năm</w:t>
      </w:r>
    </w:p>
    <w:p>
      <w:pPr>
        <w:pStyle w:val="ListParagraph"/>
      </w:pPr>
      <w:r>
        <w:rPr>
          <w:sz w:val="22"/>
        </w:rPr>
        <w:t>B. 10 năm</w:t>
      </w:r>
    </w:p>
    <w:p>
      <w:pPr>
        <w:pStyle w:val="ListParagraph"/>
      </w:pPr>
      <w:r>
        <w:rPr>
          <w:sz w:val="22"/>
        </w:rPr>
        <w:t>C. 15 năm</w:t>
      </w:r>
    </w:p>
    <w:p>
      <w:pPr>
        <w:pStyle w:val="ListParagraph"/>
      </w:pPr>
      <w:r>
        <w:rPr>
          <w:sz w:val="22"/>
        </w:rPr>
        <w:t>D. 20 năm</w:t>
      </w:r>
    </w:p>
    <w:p/>
    <w:p>
      <w:r>
        <w:rPr>
          <w:b/>
          <w:sz w:val="24"/>
        </w:rPr>
        <w:t>Câu 11: Bộ phận lưu trữ hồ sơ bệnh án trực thuộc:</w:t>
      </w:r>
    </w:p>
    <w:p>
      <w:pPr>
        <w:pStyle w:val="ListParagraph"/>
      </w:pPr>
      <w:r>
        <w:rPr>
          <w:sz w:val="22"/>
        </w:rPr>
        <w:t>A. Phòng Tài chính</w:t>
      </w:r>
    </w:p>
    <w:p>
      <w:pPr>
        <w:pStyle w:val="ListParagraph"/>
      </w:pPr>
      <w:r>
        <w:rPr>
          <w:sz w:val="22"/>
        </w:rPr>
        <w:t>B. Phòng Kế hoạch tổng hợp</w:t>
      </w:r>
    </w:p>
    <w:p>
      <w:pPr>
        <w:pStyle w:val="ListParagraph"/>
      </w:pPr>
      <w:r>
        <w:rPr>
          <w:sz w:val="22"/>
        </w:rPr>
        <w:t>C. Khoa Lâm sàng</w:t>
      </w:r>
    </w:p>
    <w:p>
      <w:pPr>
        <w:pStyle w:val="ListParagraph"/>
      </w:pPr>
      <w:r>
        <w:rPr>
          <w:sz w:val="22"/>
        </w:rPr>
        <w:t>D. Ban Giám đốc</w:t>
      </w:r>
    </w:p>
    <w:p/>
    <w:p>
      <w:r>
        <w:rPr>
          <w:b/>
          <w:sz w:val="24"/>
        </w:rPr>
        <w:t>Câu 12: Hồ sơ bệnh án điện tử phải đảm bảo điều kiện gì?</w:t>
      </w:r>
    </w:p>
    <w:p>
      <w:pPr>
        <w:pStyle w:val="ListParagraph"/>
      </w:pPr>
      <w:r>
        <w:rPr>
          <w:sz w:val="22"/>
        </w:rPr>
        <w:t>A. Chỉ cần sao lưu định kỳ</w:t>
      </w:r>
    </w:p>
    <w:p>
      <w:pPr>
        <w:pStyle w:val="ListParagraph"/>
      </w:pPr>
      <w:r>
        <w:rPr>
          <w:sz w:val="22"/>
        </w:rPr>
        <w:t>B. Tuân thủ tiêu chuẩn CNTT y tế của Bộ Y tế</w:t>
      </w:r>
    </w:p>
    <w:p>
      <w:pPr>
        <w:pStyle w:val="ListParagraph"/>
      </w:pPr>
      <w:r>
        <w:rPr>
          <w:sz w:val="22"/>
        </w:rPr>
        <w:t>C. Không cần bảo mật</w:t>
      </w:r>
    </w:p>
    <w:p>
      <w:pPr>
        <w:pStyle w:val="ListParagraph"/>
      </w:pPr>
      <w:r>
        <w:rPr>
          <w:sz w:val="22"/>
        </w:rPr>
        <w:t>D. Do Bệnh viện quy định</w:t>
      </w:r>
    </w:p>
    <w:p/>
    <w:p>
      <w:r>
        <w:rPr>
          <w:b/>
          <w:sz w:val="24"/>
        </w:rPr>
        <w:t>Câu 13: Quy định về hồ sơ bệnh án khi người bệnh chuyển khoa điều trị?</w:t>
      </w:r>
    </w:p>
    <w:p>
      <w:pPr>
        <w:pStyle w:val="ListParagraph"/>
      </w:pPr>
      <w:r>
        <w:rPr>
          <w:sz w:val="22"/>
        </w:rPr>
        <w:t>A. Để lại tại khoa cũ</w:t>
      </w:r>
    </w:p>
    <w:p>
      <w:pPr>
        <w:pStyle w:val="ListParagraph"/>
      </w:pPr>
      <w:r>
        <w:rPr>
          <w:sz w:val="22"/>
        </w:rPr>
        <w:t>B. Bàn giao đầy đủ cho khoa tiếp nhận</w:t>
      </w:r>
    </w:p>
    <w:p>
      <w:pPr>
        <w:pStyle w:val="ListParagraph"/>
      </w:pPr>
      <w:r>
        <w:rPr>
          <w:sz w:val="22"/>
        </w:rPr>
        <w:t>C. Chỉ bàn giao phiếu điều trị</w:t>
      </w:r>
    </w:p>
    <w:p>
      <w:pPr>
        <w:pStyle w:val="ListParagraph"/>
      </w:pPr>
      <w:r>
        <w:rPr>
          <w:sz w:val="22"/>
        </w:rPr>
        <w:t>D. Chỉ bàn giao phần chẩn đoán</w:t>
      </w:r>
    </w:p>
    <w:p/>
    <w:p>
      <w:r>
        <w:rPr>
          <w:b/>
          <w:sz w:val="24"/>
        </w:rPr>
        <w:t>Câu 14: Khi giao sinh viên lập bệnh án, bác sĩ điều trị cần phải (chọn ý đúng nhất)</w:t>
      </w:r>
    </w:p>
    <w:p>
      <w:pPr>
        <w:pStyle w:val="ListParagraph"/>
      </w:pPr>
      <w:r>
        <w:rPr>
          <w:sz w:val="22"/>
        </w:rPr>
        <w:t>A. Chỉ cần hướng dẫn về chuyên môn</w:t>
      </w:r>
    </w:p>
    <w:p>
      <w:pPr>
        <w:pStyle w:val="ListParagraph"/>
      </w:pPr>
      <w:r>
        <w:rPr>
          <w:sz w:val="22"/>
        </w:rPr>
        <w:t>B. Kiểm tra, giám sát nội dung</w:t>
      </w:r>
    </w:p>
    <w:p>
      <w:pPr>
        <w:pStyle w:val="ListParagraph"/>
      </w:pPr>
      <w:r>
        <w:rPr>
          <w:sz w:val="22"/>
        </w:rPr>
        <w:t>C. Phải ký duyệt và chịu trách nhiệm nội dung</w:t>
      </w:r>
    </w:p>
    <w:p>
      <w:pPr>
        <w:pStyle w:val="ListParagraph"/>
      </w:pPr>
      <w:r>
        <w:rPr>
          <w:sz w:val="22"/>
        </w:rPr>
        <w:t>D. Chỉ ký phần hành chính</w:t>
      </w:r>
    </w:p>
    <w:p/>
    <w:p>
      <w:r>
        <w:rPr>
          <w:b/>
          <w:sz w:val="24"/>
        </w:rPr>
        <w:t>Câu 15: Yêu cầu khi ghi chép hồ sơ bệnh án?</w:t>
      </w:r>
    </w:p>
    <w:p>
      <w:pPr>
        <w:pStyle w:val="ListParagraph"/>
      </w:pPr>
      <w:r>
        <w:rPr>
          <w:sz w:val="22"/>
        </w:rPr>
        <w:t>A. Rõ ràng, không tẩy xóa, không viết tắt tùy tiện</w:t>
      </w:r>
    </w:p>
    <w:p>
      <w:pPr>
        <w:pStyle w:val="ListParagraph"/>
      </w:pPr>
      <w:r>
        <w:rPr>
          <w:sz w:val="22"/>
        </w:rPr>
        <w:t>B. Có thể viết tắt tùy ý</w:t>
      </w:r>
    </w:p>
    <w:p>
      <w:pPr>
        <w:pStyle w:val="ListParagraph"/>
      </w:pPr>
      <w:r>
        <w:rPr>
          <w:sz w:val="22"/>
        </w:rPr>
        <w:t>C. Bằng bút chì</w:t>
      </w:r>
    </w:p>
    <w:p>
      <w:pPr>
        <w:pStyle w:val="ListParagraph"/>
      </w:pPr>
      <w:r>
        <w:rPr>
          <w:sz w:val="22"/>
        </w:rPr>
        <w:t>D. Bằng bất kỳ ngôn ngữ nào</w:t>
      </w:r>
    </w:p>
    <w:p/>
    <w:p>
      <w:r>
        <w:rPr>
          <w:b/>
          <w:sz w:val="24"/>
        </w:rPr>
        <w:t>Câu 16: Phiếu theo dõi điều dưỡng là một phần của hồ sơ nào?</w:t>
      </w:r>
    </w:p>
    <w:p>
      <w:pPr>
        <w:pStyle w:val="ListParagraph"/>
      </w:pPr>
      <w:r>
        <w:rPr>
          <w:sz w:val="22"/>
        </w:rPr>
        <w:t>A. Hồ sơ bệnh án</w:t>
      </w:r>
    </w:p>
    <w:p>
      <w:pPr>
        <w:pStyle w:val="ListParagraph"/>
      </w:pPr>
      <w:r>
        <w:rPr>
          <w:sz w:val="22"/>
        </w:rPr>
        <w:t>B. Sổ khám bệnh</w:t>
      </w:r>
    </w:p>
    <w:p>
      <w:pPr>
        <w:pStyle w:val="ListParagraph"/>
      </w:pPr>
      <w:r>
        <w:rPr>
          <w:sz w:val="22"/>
        </w:rPr>
        <w:t>C. Hồ sơ tài chính</w:t>
      </w:r>
    </w:p>
    <w:p>
      <w:pPr>
        <w:pStyle w:val="ListParagraph"/>
      </w:pPr>
      <w:r>
        <w:rPr>
          <w:sz w:val="22"/>
        </w:rPr>
        <w:t>D. Hồ sơ nhân sự</w:t>
      </w:r>
    </w:p>
    <w:p/>
    <w:p>
      <w:r>
        <w:rPr>
          <w:b/>
          <w:sz w:val="24"/>
        </w:rPr>
        <w:t>Câu 17: Ai chịu trách nhiệm tổng kết hồ sơ bệnh án trước khi lưu trữ?</w:t>
      </w:r>
    </w:p>
    <w:p>
      <w:pPr>
        <w:pStyle w:val="ListParagraph"/>
      </w:pPr>
      <w:r>
        <w:rPr>
          <w:sz w:val="22"/>
        </w:rPr>
        <w:t>A. Điều dưỡng trưởng</w:t>
      </w:r>
    </w:p>
    <w:p>
      <w:pPr>
        <w:pStyle w:val="ListParagraph"/>
      </w:pPr>
      <w:r>
        <w:rPr>
          <w:sz w:val="22"/>
        </w:rPr>
        <w:t>B. Trưởng khoa hoặc bác sĩ điều trị chính</w:t>
      </w:r>
    </w:p>
    <w:p>
      <w:pPr>
        <w:pStyle w:val="ListParagraph"/>
      </w:pPr>
      <w:r>
        <w:rPr>
          <w:sz w:val="22"/>
        </w:rPr>
        <w:t>C. Giám đốc bệnh viện</w:t>
      </w:r>
    </w:p>
    <w:p>
      <w:pPr>
        <w:pStyle w:val="ListParagraph"/>
      </w:pPr>
      <w:r>
        <w:rPr>
          <w:sz w:val="22"/>
        </w:rPr>
        <w:t>D. Phòng Hành chính</w:t>
      </w:r>
    </w:p>
    <w:p/>
    <w:p>
      <w:r>
        <w:rPr>
          <w:b/>
          <w:sz w:val="24"/>
        </w:rPr>
        <w:t>Câu 18: Hồ sơ bệnh án điện tử khi đã ký số</w:t>
      </w:r>
    </w:p>
    <w:p>
      <w:pPr>
        <w:pStyle w:val="ListParagraph"/>
      </w:pPr>
      <w:r>
        <w:rPr>
          <w:sz w:val="22"/>
        </w:rPr>
        <w:t>A. Vẫn có thể chỉnh sửa</w:t>
      </w:r>
    </w:p>
    <w:p>
      <w:pPr>
        <w:pStyle w:val="ListParagraph"/>
      </w:pPr>
      <w:r>
        <w:rPr>
          <w:sz w:val="22"/>
        </w:rPr>
        <w:t>B. Không được thay đổi</w:t>
      </w:r>
    </w:p>
    <w:p>
      <w:pPr>
        <w:pStyle w:val="ListParagraph"/>
      </w:pPr>
      <w:r>
        <w:rPr>
          <w:sz w:val="22"/>
        </w:rPr>
        <w:t>C. Có thể xóa khi cần</w:t>
      </w:r>
    </w:p>
    <w:p>
      <w:pPr>
        <w:pStyle w:val="ListParagraph"/>
      </w:pPr>
      <w:r>
        <w:rPr>
          <w:sz w:val="22"/>
        </w:rPr>
        <w:t>D. Sửa bằng quyền admin</w:t>
      </w:r>
    </w:p>
    <w:p/>
    <w:p>
      <w:r>
        <w:rPr>
          <w:b/>
          <w:sz w:val="24"/>
        </w:rPr>
        <w:t>Câu 19: Trách nhiệm của chủ nhiệm khoa với hồ sơ bệnh án?</w:t>
      </w:r>
    </w:p>
    <w:p>
      <w:pPr>
        <w:pStyle w:val="ListParagraph"/>
      </w:pPr>
      <w:r>
        <w:rPr>
          <w:sz w:val="22"/>
        </w:rPr>
        <w:t>A. Ký duyệt sau khi làm xong và trước khi ra viện</w:t>
      </w:r>
    </w:p>
    <w:p>
      <w:pPr>
        <w:pStyle w:val="ListParagraph"/>
      </w:pPr>
      <w:r>
        <w:rPr>
          <w:sz w:val="22"/>
        </w:rPr>
        <w:t>B. Ký duyệt hàng ngày</w:t>
      </w:r>
    </w:p>
    <w:p>
      <w:pPr>
        <w:pStyle w:val="ListParagraph"/>
      </w:pPr>
      <w:r>
        <w:rPr>
          <w:sz w:val="22"/>
        </w:rPr>
        <w:t>C. Kiểm tra ngẫu nhiên</w:t>
      </w:r>
    </w:p>
    <w:p>
      <w:pPr>
        <w:pStyle w:val="ListParagraph"/>
      </w:pPr>
      <w:r>
        <w:rPr>
          <w:sz w:val="22"/>
        </w:rPr>
        <w:t>D. Không có trách nhiệm ký</w:t>
      </w:r>
    </w:p>
    <w:p/>
    <w:p>
      <w:r>
        <w:rPr>
          <w:b/>
          <w:sz w:val="24"/>
        </w:rPr>
        <w:t>Câu 20: Thời gian bàn giao hồ sơ bệnh án sau khi bệnh nhân ra viện?</w:t>
      </w:r>
    </w:p>
    <w:p>
      <w:pPr>
        <w:pStyle w:val="ListParagraph"/>
      </w:pPr>
      <w:r>
        <w:rPr>
          <w:sz w:val="22"/>
        </w:rPr>
        <w:t>A. 12 giờ</w:t>
      </w:r>
    </w:p>
    <w:p>
      <w:pPr>
        <w:pStyle w:val="ListParagraph"/>
      </w:pPr>
      <w:r>
        <w:rPr>
          <w:sz w:val="22"/>
        </w:rPr>
        <w:t>B. 24 giờ</w:t>
      </w:r>
    </w:p>
    <w:p>
      <w:pPr>
        <w:pStyle w:val="ListParagraph"/>
      </w:pPr>
      <w:r>
        <w:rPr>
          <w:sz w:val="22"/>
        </w:rPr>
        <w:t>C. 36 giờ</w:t>
      </w:r>
    </w:p>
    <w:p>
      <w:pPr>
        <w:pStyle w:val="ListParagraph"/>
      </w:pPr>
      <w:r>
        <w:rPr>
          <w:sz w:val="22"/>
        </w:rPr>
        <w:t>D. 48 giờ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